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74D" w:rsidRPr="001D71BE" w:rsidRDefault="00CA0630" w:rsidP="00CA0630">
      <w:pPr>
        <w:spacing w:after="0" w:line="480" w:lineRule="auto"/>
        <w:rPr>
          <w:rFonts w:ascii="Times New Roman" w:hAnsi="Times New Roman" w:cs="Times New Roman"/>
          <w:sz w:val="24"/>
          <w:szCs w:val="24"/>
        </w:rPr>
      </w:pPr>
      <w:r w:rsidRPr="001D71BE">
        <w:rPr>
          <w:rFonts w:ascii="Times New Roman" w:hAnsi="Times New Roman" w:cs="Times New Roman"/>
          <w:sz w:val="24"/>
          <w:szCs w:val="24"/>
        </w:rPr>
        <w:t>Student Name:</w:t>
      </w:r>
    </w:p>
    <w:p w:rsidR="00CA0630" w:rsidRPr="001D71BE" w:rsidRDefault="00CA0630" w:rsidP="00CA0630">
      <w:pPr>
        <w:spacing w:after="0" w:line="480" w:lineRule="auto"/>
        <w:rPr>
          <w:rFonts w:ascii="Times New Roman" w:hAnsi="Times New Roman" w:cs="Times New Roman"/>
          <w:sz w:val="24"/>
          <w:szCs w:val="24"/>
        </w:rPr>
      </w:pPr>
      <w:r w:rsidRPr="001D71BE">
        <w:rPr>
          <w:rFonts w:ascii="Times New Roman" w:hAnsi="Times New Roman" w:cs="Times New Roman"/>
          <w:sz w:val="24"/>
          <w:szCs w:val="24"/>
        </w:rPr>
        <w:t>Instructor’s Name:</w:t>
      </w:r>
    </w:p>
    <w:p w:rsidR="00CA0630" w:rsidRPr="001D71BE" w:rsidRDefault="00CA0630" w:rsidP="00CA0630">
      <w:pPr>
        <w:spacing w:after="0" w:line="480" w:lineRule="auto"/>
        <w:rPr>
          <w:rFonts w:ascii="Times New Roman" w:hAnsi="Times New Roman" w:cs="Times New Roman"/>
          <w:sz w:val="24"/>
          <w:szCs w:val="24"/>
        </w:rPr>
      </w:pPr>
      <w:r w:rsidRPr="001D71BE">
        <w:rPr>
          <w:rFonts w:ascii="Times New Roman" w:hAnsi="Times New Roman" w:cs="Times New Roman"/>
          <w:sz w:val="24"/>
          <w:szCs w:val="24"/>
        </w:rPr>
        <w:t>University:</w:t>
      </w:r>
    </w:p>
    <w:p w:rsidR="00CA0630" w:rsidRPr="001D71BE" w:rsidRDefault="00CA0630" w:rsidP="00CA0630">
      <w:pPr>
        <w:spacing w:after="0" w:line="480" w:lineRule="auto"/>
        <w:rPr>
          <w:rFonts w:ascii="Times New Roman" w:hAnsi="Times New Roman" w:cs="Times New Roman"/>
          <w:sz w:val="24"/>
          <w:szCs w:val="24"/>
        </w:rPr>
      </w:pPr>
      <w:r w:rsidRPr="001D71BE">
        <w:rPr>
          <w:rFonts w:ascii="Times New Roman" w:hAnsi="Times New Roman" w:cs="Times New Roman"/>
          <w:sz w:val="24"/>
          <w:szCs w:val="24"/>
        </w:rPr>
        <w:t xml:space="preserve">Date: </w:t>
      </w:r>
    </w:p>
    <w:p w:rsidR="00CA0630" w:rsidRPr="001D71BE" w:rsidRDefault="00CA0630" w:rsidP="00CA0630">
      <w:pPr>
        <w:spacing w:after="0" w:line="480" w:lineRule="auto"/>
        <w:jc w:val="center"/>
        <w:rPr>
          <w:rFonts w:ascii="Times New Roman" w:hAnsi="Times New Roman" w:cs="Times New Roman"/>
          <w:sz w:val="24"/>
          <w:szCs w:val="24"/>
        </w:rPr>
      </w:pPr>
      <w:r w:rsidRPr="001D71BE">
        <w:rPr>
          <w:rFonts w:ascii="Times New Roman" w:hAnsi="Times New Roman" w:cs="Times New Roman"/>
          <w:sz w:val="24"/>
          <w:szCs w:val="24"/>
        </w:rPr>
        <w:t>Stage Spaces</w:t>
      </w:r>
    </w:p>
    <w:p w:rsidR="00CA0630" w:rsidRPr="001D71BE" w:rsidRDefault="00ED49B4" w:rsidP="00ED49B4">
      <w:pPr>
        <w:spacing w:after="0" w:line="480" w:lineRule="auto"/>
        <w:jc w:val="center"/>
        <w:rPr>
          <w:rFonts w:ascii="Times New Roman" w:hAnsi="Times New Roman" w:cs="Times New Roman"/>
          <w:b/>
          <w:sz w:val="24"/>
          <w:szCs w:val="24"/>
        </w:rPr>
      </w:pPr>
      <w:r w:rsidRPr="001D71BE">
        <w:rPr>
          <w:rFonts w:ascii="Times New Roman" w:hAnsi="Times New Roman" w:cs="Times New Roman"/>
          <w:b/>
          <w:sz w:val="24"/>
          <w:szCs w:val="24"/>
        </w:rPr>
        <w:t>Question One: Appropriate Spaces for Various Productions</w:t>
      </w:r>
    </w:p>
    <w:p w:rsidR="00ED49B4" w:rsidRPr="001D71BE" w:rsidRDefault="00ED49B4" w:rsidP="00ED49B4">
      <w:pPr>
        <w:spacing w:after="0" w:line="480" w:lineRule="auto"/>
        <w:rPr>
          <w:rFonts w:ascii="Times New Roman" w:hAnsi="Times New Roman" w:cs="Times New Roman"/>
          <w:b/>
          <w:sz w:val="24"/>
          <w:szCs w:val="24"/>
        </w:rPr>
      </w:pPr>
      <w:r w:rsidRPr="001D71BE">
        <w:rPr>
          <w:rFonts w:ascii="Times New Roman" w:hAnsi="Times New Roman" w:cs="Times New Roman"/>
          <w:b/>
          <w:sz w:val="24"/>
          <w:szCs w:val="24"/>
        </w:rPr>
        <w:t>A Large Scale Musical</w:t>
      </w:r>
    </w:p>
    <w:p w:rsidR="0099070B" w:rsidRPr="001D71BE" w:rsidRDefault="00ED49B4" w:rsidP="00ED49B4">
      <w:pPr>
        <w:spacing w:after="0" w:line="480" w:lineRule="auto"/>
        <w:rPr>
          <w:rFonts w:ascii="Times New Roman" w:hAnsi="Times New Roman" w:cs="Times New Roman"/>
          <w:sz w:val="24"/>
          <w:szCs w:val="24"/>
        </w:rPr>
      </w:pPr>
      <w:r w:rsidRPr="001D71BE">
        <w:rPr>
          <w:rFonts w:ascii="Times New Roman" w:hAnsi="Times New Roman" w:cs="Times New Roman"/>
          <w:sz w:val="24"/>
          <w:szCs w:val="24"/>
        </w:rPr>
        <w:tab/>
        <w:t xml:space="preserve">The most preferable stage space for a large scale musical </w:t>
      </w:r>
      <w:r w:rsidR="000B449A" w:rsidRPr="001D71BE">
        <w:rPr>
          <w:rFonts w:ascii="Times New Roman" w:hAnsi="Times New Roman" w:cs="Times New Roman"/>
          <w:sz w:val="24"/>
          <w:szCs w:val="24"/>
        </w:rPr>
        <w:t>would be a proscenium</w:t>
      </w:r>
      <w:r w:rsidRPr="001D71BE">
        <w:rPr>
          <w:rFonts w:ascii="Times New Roman" w:hAnsi="Times New Roman" w:cs="Times New Roman"/>
          <w:sz w:val="24"/>
          <w:szCs w:val="24"/>
        </w:rPr>
        <w:t xml:space="preserve">. </w:t>
      </w:r>
      <w:r w:rsidR="000B449A" w:rsidRPr="001D71BE">
        <w:rPr>
          <w:rFonts w:ascii="Times New Roman" w:hAnsi="Times New Roman" w:cs="Times New Roman"/>
          <w:sz w:val="24"/>
          <w:szCs w:val="24"/>
        </w:rPr>
        <w:t>Prosceniums provide perfect scenery and allow for alteration of color and lighting themes that can suit the musical</w:t>
      </w:r>
      <w:r w:rsidR="00C0060C" w:rsidRPr="001D71BE">
        <w:rPr>
          <w:rFonts w:ascii="Times New Roman" w:hAnsi="Times New Roman" w:cs="Times New Roman"/>
          <w:sz w:val="24"/>
          <w:szCs w:val="24"/>
        </w:rPr>
        <w:t xml:space="preserve"> (Edwin and Goldfarb</w:t>
      </w:r>
      <w:r w:rsidR="00C0060C" w:rsidRPr="001D71BE">
        <w:rPr>
          <w:rFonts w:ascii="Times New Roman" w:hAnsi="Times New Roman" w:cs="Times New Roman"/>
          <w:sz w:val="24"/>
          <w:szCs w:val="24"/>
        </w:rPr>
        <w:t xml:space="preserve"> </w:t>
      </w:r>
      <w:r w:rsidR="00C0060C" w:rsidRPr="001D71BE">
        <w:rPr>
          <w:rFonts w:ascii="Times New Roman" w:hAnsi="Times New Roman" w:cs="Times New Roman"/>
          <w:sz w:val="24"/>
          <w:szCs w:val="24"/>
        </w:rPr>
        <w:t>157</w:t>
      </w:r>
      <w:r w:rsidR="00C0060C" w:rsidRPr="001D71BE">
        <w:rPr>
          <w:rFonts w:ascii="Times New Roman" w:hAnsi="Times New Roman" w:cs="Times New Roman"/>
          <w:sz w:val="24"/>
          <w:szCs w:val="24"/>
        </w:rPr>
        <w:t>)</w:t>
      </w:r>
      <w:r w:rsidR="000B449A" w:rsidRPr="001D71BE">
        <w:rPr>
          <w:rFonts w:ascii="Times New Roman" w:hAnsi="Times New Roman" w:cs="Times New Roman"/>
          <w:sz w:val="24"/>
          <w:szCs w:val="24"/>
        </w:rPr>
        <w:t xml:space="preserve">. The surreal and classical atmosphere that they create can be good for large scale musicals as well. </w:t>
      </w:r>
    </w:p>
    <w:p w:rsidR="0099070B" w:rsidRPr="001D71BE" w:rsidRDefault="0099070B" w:rsidP="00ED49B4">
      <w:pPr>
        <w:spacing w:after="0" w:line="480" w:lineRule="auto"/>
        <w:rPr>
          <w:rFonts w:ascii="Times New Roman" w:hAnsi="Times New Roman" w:cs="Times New Roman"/>
          <w:b/>
          <w:sz w:val="24"/>
          <w:szCs w:val="24"/>
        </w:rPr>
      </w:pPr>
      <w:r w:rsidRPr="001D71BE">
        <w:rPr>
          <w:rFonts w:ascii="Times New Roman" w:hAnsi="Times New Roman" w:cs="Times New Roman"/>
          <w:b/>
          <w:sz w:val="24"/>
          <w:szCs w:val="24"/>
        </w:rPr>
        <w:t>An Intimate Personal Drama</w:t>
      </w:r>
    </w:p>
    <w:p w:rsidR="0099070B" w:rsidRPr="001D71BE" w:rsidRDefault="0099070B" w:rsidP="00ED49B4">
      <w:pPr>
        <w:spacing w:after="0" w:line="480" w:lineRule="auto"/>
        <w:rPr>
          <w:rFonts w:ascii="Times New Roman" w:hAnsi="Times New Roman" w:cs="Times New Roman"/>
          <w:sz w:val="24"/>
          <w:szCs w:val="24"/>
        </w:rPr>
      </w:pPr>
      <w:r w:rsidRPr="001D71BE">
        <w:rPr>
          <w:rFonts w:ascii="Times New Roman" w:hAnsi="Times New Roman" w:cs="Times New Roman"/>
          <w:sz w:val="24"/>
          <w:szCs w:val="24"/>
        </w:rPr>
        <w:tab/>
        <w:t>Considering the intimacy of the production and the nature of the production, a thrust theatre space would be perfect. The thrust space allows for audience intimacy while allowing for distance too</w:t>
      </w:r>
      <w:r w:rsidR="00103029" w:rsidRPr="001D71BE">
        <w:rPr>
          <w:rFonts w:ascii="Times New Roman" w:hAnsi="Times New Roman" w:cs="Times New Roman"/>
          <w:sz w:val="24"/>
          <w:szCs w:val="24"/>
        </w:rPr>
        <w:t xml:space="preserve"> </w:t>
      </w:r>
      <w:r w:rsidR="00C0060C" w:rsidRPr="001D71BE">
        <w:rPr>
          <w:rFonts w:ascii="Times New Roman" w:hAnsi="Times New Roman" w:cs="Times New Roman"/>
          <w:sz w:val="24"/>
          <w:szCs w:val="24"/>
        </w:rPr>
        <w:t>(Edwin and Goldfarb 160</w:t>
      </w:r>
      <w:r w:rsidR="00103029" w:rsidRPr="001D71BE">
        <w:rPr>
          <w:rFonts w:ascii="Times New Roman" w:hAnsi="Times New Roman" w:cs="Times New Roman"/>
          <w:sz w:val="24"/>
          <w:szCs w:val="24"/>
        </w:rPr>
        <w:t>)</w:t>
      </w:r>
      <w:r w:rsidRPr="001D71BE">
        <w:rPr>
          <w:rFonts w:ascii="Times New Roman" w:hAnsi="Times New Roman" w:cs="Times New Roman"/>
          <w:sz w:val="24"/>
          <w:szCs w:val="24"/>
        </w:rPr>
        <w:t xml:space="preserve">. The thrust space also enhances the production as no part of the audience see the emergence or disappearance of actors from the stage before others. </w:t>
      </w:r>
    </w:p>
    <w:p w:rsidR="005C27EC" w:rsidRPr="001D71BE" w:rsidRDefault="000B449A" w:rsidP="00ED49B4">
      <w:pPr>
        <w:spacing w:after="0" w:line="480" w:lineRule="auto"/>
        <w:rPr>
          <w:rFonts w:ascii="Times New Roman" w:hAnsi="Times New Roman" w:cs="Times New Roman"/>
          <w:b/>
          <w:sz w:val="24"/>
          <w:szCs w:val="24"/>
        </w:rPr>
      </w:pPr>
      <w:r w:rsidRPr="001D71BE">
        <w:rPr>
          <w:rFonts w:ascii="Times New Roman" w:hAnsi="Times New Roman" w:cs="Times New Roman"/>
          <w:b/>
          <w:sz w:val="24"/>
          <w:szCs w:val="24"/>
        </w:rPr>
        <w:t>A Shakespearean drama</w:t>
      </w:r>
    </w:p>
    <w:p w:rsidR="000B449A" w:rsidRPr="001D71BE" w:rsidRDefault="000B449A" w:rsidP="00ED49B4">
      <w:pPr>
        <w:spacing w:after="0" w:line="480" w:lineRule="auto"/>
        <w:rPr>
          <w:rFonts w:ascii="Times New Roman" w:hAnsi="Times New Roman" w:cs="Times New Roman"/>
          <w:sz w:val="24"/>
          <w:szCs w:val="24"/>
        </w:rPr>
      </w:pPr>
      <w:r w:rsidRPr="001D71BE">
        <w:rPr>
          <w:rFonts w:ascii="Times New Roman" w:hAnsi="Times New Roman" w:cs="Times New Roman"/>
          <w:b/>
          <w:sz w:val="24"/>
          <w:szCs w:val="24"/>
        </w:rPr>
        <w:tab/>
      </w:r>
      <w:r w:rsidRPr="001D71BE">
        <w:rPr>
          <w:rFonts w:ascii="Times New Roman" w:hAnsi="Times New Roman" w:cs="Times New Roman"/>
          <w:sz w:val="24"/>
          <w:szCs w:val="24"/>
        </w:rPr>
        <w:t>Considering the classical nature of these plays, a proscenium would be a perfect theatre space. Prosceniums provide the classical atmosphere that is necessary for such plays. Furthermore, such a play requires the audience to feel the distance between them and the actors. Prosceniums also provide realistic scenery</w:t>
      </w:r>
      <w:r w:rsidR="00103029" w:rsidRPr="001D71BE">
        <w:rPr>
          <w:rFonts w:ascii="Times New Roman" w:hAnsi="Times New Roman" w:cs="Times New Roman"/>
          <w:sz w:val="24"/>
          <w:szCs w:val="24"/>
        </w:rPr>
        <w:t xml:space="preserve"> </w:t>
      </w:r>
      <w:r w:rsidR="00C0060C" w:rsidRPr="001D71BE">
        <w:rPr>
          <w:rFonts w:ascii="Times New Roman" w:hAnsi="Times New Roman" w:cs="Times New Roman"/>
          <w:sz w:val="24"/>
          <w:szCs w:val="24"/>
        </w:rPr>
        <w:t>(Edwin and Goldfarb</w:t>
      </w:r>
      <w:r w:rsidR="00103029" w:rsidRPr="001D71BE">
        <w:rPr>
          <w:rFonts w:ascii="Times New Roman" w:hAnsi="Times New Roman" w:cs="Times New Roman"/>
          <w:sz w:val="24"/>
          <w:szCs w:val="24"/>
        </w:rPr>
        <w:t xml:space="preserve"> </w:t>
      </w:r>
      <w:r w:rsidR="00C0060C" w:rsidRPr="001D71BE">
        <w:rPr>
          <w:rFonts w:ascii="Times New Roman" w:hAnsi="Times New Roman" w:cs="Times New Roman"/>
          <w:sz w:val="24"/>
          <w:szCs w:val="24"/>
        </w:rPr>
        <w:t>156</w:t>
      </w:r>
      <w:r w:rsidR="00103029" w:rsidRPr="001D71BE">
        <w:rPr>
          <w:rFonts w:ascii="Times New Roman" w:hAnsi="Times New Roman" w:cs="Times New Roman"/>
          <w:sz w:val="24"/>
          <w:szCs w:val="24"/>
        </w:rPr>
        <w:t>)</w:t>
      </w:r>
      <w:r w:rsidRPr="001D71BE">
        <w:rPr>
          <w:rFonts w:ascii="Times New Roman" w:hAnsi="Times New Roman" w:cs="Times New Roman"/>
          <w:sz w:val="24"/>
          <w:szCs w:val="24"/>
        </w:rPr>
        <w:t xml:space="preserve">. </w:t>
      </w:r>
    </w:p>
    <w:p w:rsidR="00DE7A1A" w:rsidRPr="001D71BE" w:rsidRDefault="00DE7A1A" w:rsidP="00ED49B4">
      <w:pPr>
        <w:spacing w:after="0" w:line="480" w:lineRule="auto"/>
        <w:rPr>
          <w:rFonts w:ascii="Times New Roman" w:hAnsi="Times New Roman" w:cs="Times New Roman"/>
          <w:b/>
          <w:sz w:val="24"/>
          <w:szCs w:val="24"/>
        </w:rPr>
      </w:pPr>
      <w:r w:rsidRPr="001D71BE">
        <w:rPr>
          <w:rFonts w:ascii="Times New Roman" w:hAnsi="Times New Roman" w:cs="Times New Roman"/>
          <w:b/>
          <w:sz w:val="24"/>
          <w:szCs w:val="24"/>
        </w:rPr>
        <w:t>A Play of Political Protest</w:t>
      </w:r>
    </w:p>
    <w:p w:rsidR="00DE7A1A" w:rsidRPr="001D71BE" w:rsidRDefault="00DE7A1A" w:rsidP="00DE7A1A">
      <w:pPr>
        <w:spacing w:after="0" w:line="480" w:lineRule="auto"/>
        <w:ind w:firstLine="720"/>
        <w:rPr>
          <w:rFonts w:ascii="Times New Roman" w:hAnsi="Times New Roman" w:cs="Times New Roman"/>
          <w:sz w:val="24"/>
          <w:szCs w:val="24"/>
        </w:rPr>
      </w:pPr>
      <w:r w:rsidRPr="001D71BE">
        <w:rPr>
          <w:rFonts w:ascii="Times New Roman" w:hAnsi="Times New Roman" w:cs="Times New Roman"/>
          <w:sz w:val="24"/>
          <w:szCs w:val="24"/>
        </w:rPr>
        <w:lastRenderedPageBreak/>
        <w:t>The most preferable stage space</w:t>
      </w:r>
      <w:r w:rsidRPr="001D71BE">
        <w:rPr>
          <w:rFonts w:ascii="Times New Roman" w:hAnsi="Times New Roman" w:cs="Times New Roman"/>
          <w:sz w:val="24"/>
          <w:szCs w:val="24"/>
        </w:rPr>
        <w:t xml:space="preserve"> for a play of political protest</w:t>
      </w:r>
      <w:r w:rsidRPr="001D71BE">
        <w:rPr>
          <w:rFonts w:ascii="Times New Roman" w:hAnsi="Times New Roman" w:cs="Times New Roman"/>
          <w:sz w:val="24"/>
          <w:szCs w:val="24"/>
        </w:rPr>
        <w:t xml:space="preserve"> would be an arena. The area is also good since it allows all the members of the audience to see every part of the production in the same way. In arenas, there is no barrier that separates the performers from the audience</w:t>
      </w:r>
      <w:r w:rsidR="00E25421" w:rsidRPr="001D71BE">
        <w:rPr>
          <w:rFonts w:ascii="Times New Roman" w:hAnsi="Times New Roman" w:cs="Times New Roman"/>
          <w:sz w:val="24"/>
          <w:szCs w:val="24"/>
        </w:rPr>
        <w:t xml:space="preserve"> </w:t>
      </w:r>
      <w:r w:rsidR="00C0060C" w:rsidRPr="001D71BE">
        <w:rPr>
          <w:rFonts w:ascii="Times New Roman" w:hAnsi="Times New Roman" w:cs="Times New Roman"/>
          <w:sz w:val="24"/>
          <w:szCs w:val="24"/>
        </w:rPr>
        <w:t>(Edwin and Goldfarb</w:t>
      </w:r>
      <w:r w:rsidR="00E25421" w:rsidRPr="001D71BE">
        <w:rPr>
          <w:rFonts w:ascii="Times New Roman" w:hAnsi="Times New Roman" w:cs="Times New Roman"/>
          <w:sz w:val="24"/>
          <w:szCs w:val="24"/>
        </w:rPr>
        <w:t xml:space="preserve"> 158)</w:t>
      </w:r>
      <w:r w:rsidRPr="001D71BE">
        <w:rPr>
          <w:rFonts w:ascii="Times New Roman" w:hAnsi="Times New Roman" w:cs="Times New Roman"/>
          <w:sz w:val="24"/>
          <w:szCs w:val="24"/>
        </w:rPr>
        <w:t xml:space="preserve">. The absence of a barrier enhances the intimacy of the </w:t>
      </w:r>
      <w:r w:rsidR="00E25421" w:rsidRPr="001D71BE">
        <w:rPr>
          <w:rFonts w:ascii="Times New Roman" w:hAnsi="Times New Roman" w:cs="Times New Roman"/>
          <w:sz w:val="24"/>
          <w:szCs w:val="24"/>
        </w:rPr>
        <w:t>performance</w:t>
      </w:r>
      <w:r w:rsidRPr="001D71BE">
        <w:rPr>
          <w:rFonts w:ascii="Times New Roman" w:hAnsi="Times New Roman" w:cs="Times New Roman"/>
          <w:sz w:val="24"/>
          <w:szCs w:val="24"/>
        </w:rPr>
        <w:t xml:space="preserve">. </w:t>
      </w:r>
      <w:r w:rsidRPr="001D71BE">
        <w:rPr>
          <w:rFonts w:ascii="Times New Roman" w:hAnsi="Times New Roman" w:cs="Times New Roman"/>
          <w:sz w:val="24"/>
          <w:szCs w:val="24"/>
        </w:rPr>
        <w:t xml:space="preserve">For such a play, the issues raised in the play are close to the people hence the necessity of letting the audience feel the performance. </w:t>
      </w:r>
    </w:p>
    <w:p w:rsidR="0024093C" w:rsidRPr="001D71BE" w:rsidRDefault="0024093C" w:rsidP="0024093C">
      <w:pPr>
        <w:spacing w:after="0" w:line="480" w:lineRule="auto"/>
        <w:jc w:val="center"/>
        <w:rPr>
          <w:rFonts w:ascii="Times New Roman" w:hAnsi="Times New Roman" w:cs="Times New Roman"/>
          <w:b/>
          <w:sz w:val="24"/>
          <w:szCs w:val="24"/>
        </w:rPr>
      </w:pPr>
      <w:r w:rsidRPr="001D71BE">
        <w:rPr>
          <w:rFonts w:ascii="Times New Roman" w:hAnsi="Times New Roman" w:cs="Times New Roman"/>
          <w:b/>
          <w:sz w:val="24"/>
          <w:szCs w:val="24"/>
        </w:rPr>
        <w:t>Question Two: Ideal Sizes of Theatre Spaces</w:t>
      </w:r>
    </w:p>
    <w:p w:rsidR="0024093C" w:rsidRPr="001D71BE" w:rsidRDefault="0024093C" w:rsidP="0024093C">
      <w:pPr>
        <w:spacing w:after="0" w:line="480" w:lineRule="auto"/>
        <w:rPr>
          <w:rFonts w:ascii="Times New Roman" w:hAnsi="Times New Roman" w:cs="Times New Roman"/>
          <w:b/>
          <w:sz w:val="24"/>
          <w:szCs w:val="24"/>
        </w:rPr>
      </w:pPr>
      <w:r w:rsidRPr="001D71BE">
        <w:rPr>
          <w:rFonts w:ascii="Times New Roman" w:hAnsi="Times New Roman" w:cs="Times New Roman"/>
          <w:b/>
          <w:sz w:val="24"/>
          <w:szCs w:val="24"/>
        </w:rPr>
        <w:t xml:space="preserve">Musical </w:t>
      </w:r>
    </w:p>
    <w:p w:rsidR="0024093C" w:rsidRPr="001D71BE" w:rsidRDefault="0024093C" w:rsidP="0024093C">
      <w:pPr>
        <w:spacing w:after="0" w:line="480" w:lineRule="auto"/>
        <w:rPr>
          <w:rFonts w:ascii="Times New Roman" w:hAnsi="Times New Roman" w:cs="Times New Roman"/>
          <w:sz w:val="24"/>
          <w:szCs w:val="24"/>
        </w:rPr>
      </w:pPr>
      <w:r w:rsidRPr="001D71BE">
        <w:rPr>
          <w:rFonts w:ascii="Times New Roman" w:hAnsi="Times New Roman" w:cs="Times New Roman"/>
          <w:b/>
          <w:sz w:val="24"/>
          <w:szCs w:val="24"/>
        </w:rPr>
        <w:tab/>
      </w:r>
      <w:r w:rsidRPr="001D71BE">
        <w:rPr>
          <w:rFonts w:ascii="Times New Roman" w:hAnsi="Times New Roman" w:cs="Times New Roman"/>
          <w:sz w:val="24"/>
          <w:szCs w:val="24"/>
        </w:rPr>
        <w:t>A musical requires a large audience. A proscenium provides an excellent audience for a musical. In tha</w:t>
      </w:r>
      <w:r w:rsidR="00285CDE" w:rsidRPr="001D71BE">
        <w:rPr>
          <w:rFonts w:ascii="Times New Roman" w:hAnsi="Times New Roman" w:cs="Times New Roman"/>
          <w:sz w:val="24"/>
          <w:szCs w:val="24"/>
        </w:rPr>
        <w:t xml:space="preserve">t setting, 1500 audience seats would be appropriate. The seats should face </w:t>
      </w:r>
      <w:r w:rsidR="00E17738">
        <w:rPr>
          <w:rFonts w:ascii="Times New Roman" w:hAnsi="Times New Roman" w:cs="Times New Roman"/>
          <w:sz w:val="24"/>
          <w:szCs w:val="24"/>
        </w:rPr>
        <w:t xml:space="preserve">in one direction </w:t>
      </w:r>
      <w:bookmarkStart w:id="0" w:name="_GoBack"/>
      <w:bookmarkEnd w:id="0"/>
      <w:r w:rsidR="00285CDE" w:rsidRPr="001D71BE">
        <w:rPr>
          <w:rFonts w:ascii="Times New Roman" w:hAnsi="Times New Roman" w:cs="Times New Roman"/>
          <w:sz w:val="24"/>
          <w:szCs w:val="24"/>
        </w:rPr>
        <w:t xml:space="preserve">in a rectangular auditorium. </w:t>
      </w:r>
    </w:p>
    <w:p w:rsidR="00033606" w:rsidRPr="001D71BE" w:rsidRDefault="00033606" w:rsidP="0024093C">
      <w:pPr>
        <w:spacing w:after="0" w:line="480" w:lineRule="auto"/>
        <w:rPr>
          <w:rFonts w:ascii="Times New Roman" w:hAnsi="Times New Roman" w:cs="Times New Roman"/>
          <w:b/>
          <w:sz w:val="24"/>
          <w:szCs w:val="24"/>
        </w:rPr>
      </w:pPr>
      <w:r w:rsidRPr="001D71BE">
        <w:rPr>
          <w:rFonts w:ascii="Times New Roman" w:hAnsi="Times New Roman" w:cs="Times New Roman"/>
          <w:b/>
          <w:sz w:val="24"/>
          <w:szCs w:val="24"/>
        </w:rPr>
        <w:t>Shakespeare Play</w:t>
      </w:r>
    </w:p>
    <w:p w:rsidR="00033606" w:rsidRPr="001D71BE" w:rsidRDefault="00033606" w:rsidP="0024093C">
      <w:pPr>
        <w:spacing w:after="0" w:line="480" w:lineRule="auto"/>
        <w:rPr>
          <w:rFonts w:ascii="Times New Roman" w:hAnsi="Times New Roman" w:cs="Times New Roman"/>
          <w:sz w:val="24"/>
          <w:szCs w:val="24"/>
        </w:rPr>
      </w:pPr>
      <w:r w:rsidRPr="001D71BE">
        <w:rPr>
          <w:rFonts w:ascii="Times New Roman" w:hAnsi="Times New Roman" w:cs="Times New Roman"/>
          <w:b/>
          <w:sz w:val="24"/>
          <w:szCs w:val="24"/>
        </w:rPr>
        <w:tab/>
      </w:r>
      <w:r w:rsidRPr="001D71BE">
        <w:rPr>
          <w:rFonts w:ascii="Times New Roman" w:hAnsi="Times New Roman" w:cs="Times New Roman"/>
          <w:sz w:val="24"/>
          <w:szCs w:val="24"/>
        </w:rPr>
        <w:t xml:space="preserve">The perfect theatre space for a Shakespearean play would be a proscenium. 1000 audience seats would be appropriate. The seats should face in the same direction and in a rectangular auditorium. </w:t>
      </w:r>
    </w:p>
    <w:p w:rsidR="00033606" w:rsidRPr="001D71BE" w:rsidRDefault="00033606" w:rsidP="0024093C">
      <w:pPr>
        <w:spacing w:after="0" w:line="480" w:lineRule="auto"/>
        <w:rPr>
          <w:rFonts w:ascii="Times New Roman" w:hAnsi="Times New Roman" w:cs="Times New Roman"/>
          <w:b/>
          <w:sz w:val="24"/>
          <w:szCs w:val="24"/>
        </w:rPr>
      </w:pPr>
      <w:r w:rsidRPr="001D71BE">
        <w:rPr>
          <w:rFonts w:ascii="Times New Roman" w:hAnsi="Times New Roman" w:cs="Times New Roman"/>
          <w:b/>
          <w:sz w:val="24"/>
          <w:szCs w:val="24"/>
        </w:rPr>
        <w:t>A Modern Family Drama</w:t>
      </w:r>
    </w:p>
    <w:p w:rsidR="00E81A08" w:rsidRPr="001D71BE" w:rsidRDefault="00033606" w:rsidP="0024093C">
      <w:pPr>
        <w:spacing w:after="0" w:line="480" w:lineRule="auto"/>
        <w:rPr>
          <w:rFonts w:ascii="Times New Roman" w:hAnsi="Times New Roman" w:cs="Times New Roman"/>
          <w:sz w:val="24"/>
          <w:szCs w:val="24"/>
        </w:rPr>
      </w:pPr>
      <w:r w:rsidRPr="001D71BE">
        <w:rPr>
          <w:rFonts w:ascii="Times New Roman" w:hAnsi="Times New Roman" w:cs="Times New Roman"/>
          <w:sz w:val="24"/>
          <w:szCs w:val="24"/>
        </w:rPr>
        <w:tab/>
        <w:t>A thrust stage theatre space would be appropriate for this production. The production requires a bigger audience. 15000 seats would be appropriate. The seats are arranged on three sides of the stage. The stage makes part of the fourth side of the square or rectangular auditorium</w:t>
      </w:r>
      <w:r w:rsidR="00661691" w:rsidRPr="001D71BE">
        <w:rPr>
          <w:rFonts w:ascii="Times New Roman" w:hAnsi="Times New Roman" w:cs="Times New Roman"/>
          <w:sz w:val="24"/>
          <w:szCs w:val="24"/>
        </w:rPr>
        <w:t xml:space="preserve"> (Edwin and Goldfarb</w:t>
      </w:r>
      <w:r w:rsidR="00E25421" w:rsidRPr="001D71BE">
        <w:rPr>
          <w:rFonts w:ascii="Times New Roman" w:hAnsi="Times New Roman" w:cs="Times New Roman"/>
          <w:sz w:val="24"/>
          <w:szCs w:val="24"/>
        </w:rPr>
        <w:t xml:space="preserve"> 158)</w:t>
      </w:r>
      <w:r w:rsidRPr="001D71BE">
        <w:rPr>
          <w:rFonts w:ascii="Times New Roman" w:hAnsi="Times New Roman" w:cs="Times New Roman"/>
          <w:sz w:val="24"/>
          <w:szCs w:val="24"/>
        </w:rPr>
        <w:t xml:space="preserve">. </w:t>
      </w:r>
    </w:p>
    <w:p w:rsidR="00E81A08" w:rsidRPr="001D71BE" w:rsidRDefault="00E81A08">
      <w:pPr>
        <w:rPr>
          <w:rFonts w:ascii="Times New Roman" w:hAnsi="Times New Roman" w:cs="Times New Roman"/>
          <w:sz w:val="24"/>
          <w:szCs w:val="24"/>
        </w:rPr>
      </w:pPr>
      <w:r w:rsidRPr="001D71BE">
        <w:rPr>
          <w:rFonts w:ascii="Times New Roman" w:hAnsi="Times New Roman" w:cs="Times New Roman"/>
          <w:sz w:val="24"/>
          <w:szCs w:val="24"/>
        </w:rPr>
        <w:br w:type="page"/>
      </w:r>
    </w:p>
    <w:p w:rsidR="00033606" w:rsidRPr="001D71BE" w:rsidRDefault="00E81A08" w:rsidP="00E81A08">
      <w:pPr>
        <w:spacing w:after="0" w:line="480" w:lineRule="auto"/>
        <w:jc w:val="center"/>
        <w:rPr>
          <w:rFonts w:ascii="Times New Roman" w:hAnsi="Times New Roman" w:cs="Times New Roman"/>
          <w:sz w:val="24"/>
          <w:szCs w:val="24"/>
        </w:rPr>
      </w:pPr>
      <w:r w:rsidRPr="001D71BE">
        <w:rPr>
          <w:rFonts w:ascii="Times New Roman" w:hAnsi="Times New Roman" w:cs="Times New Roman"/>
          <w:sz w:val="24"/>
          <w:szCs w:val="24"/>
        </w:rPr>
        <w:lastRenderedPageBreak/>
        <w:t xml:space="preserve">Works Cited </w:t>
      </w:r>
    </w:p>
    <w:p w:rsidR="00E81A08" w:rsidRPr="001D71BE" w:rsidRDefault="000B3AE4" w:rsidP="00455605">
      <w:pPr>
        <w:spacing w:after="0" w:line="480" w:lineRule="auto"/>
        <w:ind w:left="720" w:hanging="720"/>
        <w:rPr>
          <w:rFonts w:ascii="Times New Roman" w:hAnsi="Times New Roman" w:cs="Times New Roman"/>
          <w:sz w:val="24"/>
          <w:szCs w:val="24"/>
        </w:rPr>
      </w:pPr>
      <w:r w:rsidRPr="001D71BE">
        <w:rPr>
          <w:rFonts w:ascii="Times New Roman" w:hAnsi="Times New Roman" w:cs="Times New Roman"/>
          <w:sz w:val="24"/>
          <w:szCs w:val="24"/>
        </w:rPr>
        <w:t xml:space="preserve">Wilson, Edwin, and Alvin Goldfarb. </w:t>
      </w:r>
      <w:r w:rsidRPr="001D71BE">
        <w:rPr>
          <w:rFonts w:ascii="Times New Roman" w:hAnsi="Times New Roman" w:cs="Times New Roman"/>
          <w:i/>
          <w:iCs/>
          <w:sz w:val="24"/>
          <w:szCs w:val="24"/>
        </w:rPr>
        <w:t>Theater: The Lively Art</w:t>
      </w:r>
      <w:r w:rsidRPr="001D71BE">
        <w:rPr>
          <w:rFonts w:ascii="Times New Roman" w:hAnsi="Times New Roman" w:cs="Times New Roman"/>
          <w:sz w:val="24"/>
          <w:szCs w:val="24"/>
        </w:rPr>
        <w:t>. Boston: McGraw-Hill College, 1999</w:t>
      </w:r>
    </w:p>
    <w:p w:rsidR="0024093C" w:rsidRPr="001D71BE" w:rsidRDefault="0024093C" w:rsidP="0024093C">
      <w:pPr>
        <w:spacing w:after="0" w:line="480" w:lineRule="auto"/>
        <w:rPr>
          <w:rFonts w:ascii="Times New Roman" w:hAnsi="Times New Roman" w:cs="Times New Roman"/>
          <w:b/>
          <w:sz w:val="24"/>
          <w:szCs w:val="24"/>
        </w:rPr>
      </w:pPr>
    </w:p>
    <w:p w:rsidR="00DE7A1A" w:rsidRPr="001D71BE" w:rsidRDefault="00DE7A1A" w:rsidP="00ED49B4">
      <w:pPr>
        <w:spacing w:after="0" w:line="480" w:lineRule="auto"/>
        <w:rPr>
          <w:rFonts w:ascii="Times New Roman" w:hAnsi="Times New Roman" w:cs="Times New Roman"/>
          <w:b/>
          <w:sz w:val="24"/>
          <w:szCs w:val="24"/>
        </w:rPr>
      </w:pPr>
    </w:p>
    <w:sectPr w:rsidR="00DE7A1A" w:rsidRPr="001D71B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0F85" w:rsidRDefault="00F20F85" w:rsidP="00E81A08">
      <w:pPr>
        <w:spacing w:after="0" w:line="240" w:lineRule="auto"/>
      </w:pPr>
      <w:r>
        <w:separator/>
      </w:r>
    </w:p>
  </w:endnote>
  <w:endnote w:type="continuationSeparator" w:id="0">
    <w:p w:rsidR="00F20F85" w:rsidRDefault="00F20F85" w:rsidP="00E81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0F85" w:rsidRDefault="00F20F85" w:rsidP="00E81A08">
      <w:pPr>
        <w:spacing w:after="0" w:line="240" w:lineRule="auto"/>
      </w:pPr>
      <w:r>
        <w:separator/>
      </w:r>
    </w:p>
  </w:footnote>
  <w:footnote w:type="continuationSeparator" w:id="0">
    <w:p w:rsidR="00F20F85" w:rsidRDefault="00F20F85" w:rsidP="00E81A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A08" w:rsidRPr="00E81A08" w:rsidRDefault="00E81A08" w:rsidP="00E81A08">
    <w:pPr>
      <w:pStyle w:val="Header"/>
      <w:spacing w:line="480" w:lineRule="auto"/>
      <w:jc w:val="right"/>
      <w:rPr>
        <w:rFonts w:ascii="Times New Roman" w:hAnsi="Times New Roman" w:cs="Times New Roman"/>
        <w:sz w:val="24"/>
        <w:szCs w:val="24"/>
      </w:rPr>
    </w:pPr>
    <w:r w:rsidRPr="00E81A08">
      <w:rPr>
        <w:rFonts w:ascii="Times New Roman" w:hAnsi="Times New Roman" w:cs="Times New Roman"/>
        <w:sz w:val="24"/>
        <w:szCs w:val="24"/>
      </w:rPr>
      <w:t xml:space="preserve">Last Name </w:t>
    </w:r>
    <w:sdt>
      <w:sdtPr>
        <w:rPr>
          <w:rFonts w:ascii="Times New Roman" w:hAnsi="Times New Roman" w:cs="Times New Roman"/>
          <w:sz w:val="24"/>
          <w:szCs w:val="24"/>
        </w:rPr>
        <w:id w:val="-671716425"/>
        <w:docPartObj>
          <w:docPartGallery w:val="Page Numbers (Top of Page)"/>
          <w:docPartUnique/>
        </w:docPartObj>
      </w:sdtPr>
      <w:sdtEndPr>
        <w:rPr>
          <w:noProof/>
        </w:rPr>
      </w:sdtEndPr>
      <w:sdtContent>
        <w:r w:rsidRPr="00E81A08">
          <w:rPr>
            <w:rFonts w:ascii="Times New Roman" w:hAnsi="Times New Roman" w:cs="Times New Roman"/>
            <w:sz w:val="24"/>
            <w:szCs w:val="24"/>
          </w:rPr>
          <w:fldChar w:fldCharType="begin"/>
        </w:r>
        <w:r w:rsidRPr="00E81A08">
          <w:rPr>
            <w:rFonts w:ascii="Times New Roman" w:hAnsi="Times New Roman" w:cs="Times New Roman"/>
            <w:sz w:val="24"/>
            <w:szCs w:val="24"/>
          </w:rPr>
          <w:instrText xml:space="preserve"> PAGE   \* MERGEFORMAT </w:instrText>
        </w:r>
        <w:r w:rsidRPr="00E81A08">
          <w:rPr>
            <w:rFonts w:ascii="Times New Roman" w:hAnsi="Times New Roman" w:cs="Times New Roman"/>
            <w:sz w:val="24"/>
            <w:szCs w:val="24"/>
          </w:rPr>
          <w:fldChar w:fldCharType="separate"/>
        </w:r>
        <w:r w:rsidR="00E17738">
          <w:rPr>
            <w:rFonts w:ascii="Times New Roman" w:hAnsi="Times New Roman" w:cs="Times New Roman"/>
            <w:noProof/>
            <w:sz w:val="24"/>
            <w:szCs w:val="24"/>
          </w:rPr>
          <w:t>3</w:t>
        </w:r>
        <w:r w:rsidRPr="00E81A08">
          <w:rPr>
            <w:rFonts w:ascii="Times New Roman" w:hAnsi="Times New Roman" w:cs="Times New Roman"/>
            <w:noProof/>
            <w:sz w:val="24"/>
            <w:szCs w:val="24"/>
          </w:rPr>
          <w:fldChar w:fldCharType="end"/>
        </w:r>
      </w:sdtContent>
    </w:sdt>
  </w:p>
  <w:p w:rsidR="00E81A08" w:rsidRDefault="00E81A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630"/>
    <w:rsid w:val="00033606"/>
    <w:rsid w:val="000B3AE4"/>
    <w:rsid w:val="000B449A"/>
    <w:rsid w:val="00103029"/>
    <w:rsid w:val="001D71BE"/>
    <w:rsid w:val="0024093C"/>
    <w:rsid w:val="00285CDE"/>
    <w:rsid w:val="002B3C35"/>
    <w:rsid w:val="00455605"/>
    <w:rsid w:val="005C27EC"/>
    <w:rsid w:val="00661691"/>
    <w:rsid w:val="008B174D"/>
    <w:rsid w:val="0099070B"/>
    <w:rsid w:val="00C0060C"/>
    <w:rsid w:val="00CA0630"/>
    <w:rsid w:val="00DE7A1A"/>
    <w:rsid w:val="00E17738"/>
    <w:rsid w:val="00E25421"/>
    <w:rsid w:val="00E81A08"/>
    <w:rsid w:val="00ED49B4"/>
    <w:rsid w:val="00F20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7BA50A-C0B0-4C24-82F1-6696FFD3D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A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A08"/>
  </w:style>
  <w:style w:type="paragraph" w:styleId="Footer">
    <w:name w:val="footer"/>
    <w:basedOn w:val="Normal"/>
    <w:link w:val="FooterChar"/>
    <w:uiPriority w:val="99"/>
    <w:unhideWhenUsed/>
    <w:rsid w:val="00E81A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2019-04-19T01:01:00Z</dcterms:created>
  <dcterms:modified xsi:type="dcterms:W3CDTF">2019-04-19T01:46:00Z</dcterms:modified>
</cp:coreProperties>
</file>